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C38CA" w:rsidR="00EB596A" w:rsidP="00F57E56" w:rsidRDefault="00EB596A" w14:paraId="15C74D3F" w14:textId="15383FD5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FI</w:t>
      </w:r>
      <w:r w:rsidRPr="002C38CA" w:rsidR="00F57E56">
        <w:rPr>
          <w:rFonts w:asciiTheme="minorHAnsi" w:hAnsiTheme="minorHAnsi" w:cstheme="minorHAnsi"/>
          <w:b/>
          <w:bCs/>
          <w:sz w:val="22"/>
          <w:szCs w:val="22"/>
          <w:lang w:val="en-US"/>
        </w:rPr>
        <w:t>Ş</w:t>
      </w: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A DISCIPLINEI</w:t>
      </w:r>
      <w:r w:rsidRPr="002C38CA" w:rsidR="009B4A4F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</w:p>
    <w:p w:rsidRPr="002C38CA" w:rsidR="00EB596A" w:rsidP="00EB596A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:rsidRPr="002C38CA" w:rsidR="002C38CA" w:rsidP="002C38CA" w:rsidRDefault="002C38CA" w14:paraId="257A33F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. Date </w:t>
      </w:r>
      <w:proofErr w:type="spellStart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despre</w:t>
      </w:r>
      <w:proofErr w:type="spellEnd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2C38CA" w:rsidR="002C38CA" w:rsidTr="2D296F49" w14:paraId="18B58514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5C27599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1.1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Institu</w:t>
            </w: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ţia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învăţământ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6CA5337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Universitatea Tehnică din Cluj-Napoca </w:t>
            </w:r>
          </w:p>
        </w:tc>
      </w:tr>
      <w:tr w:rsidRPr="002C38CA" w:rsidR="002C38CA" w:rsidTr="2D296F49" w14:paraId="7B1FE84C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06BF002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1.2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Facultatea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687567E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Construcții</w:t>
            </w:r>
            <w:proofErr w:type="spellEnd"/>
          </w:p>
        </w:tc>
      </w:tr>
      <w:tr w:rsidRPr="002C38CA" w:rsidR="002C38CA" w:rsidTr="2D296F49" w14:paraId="18E96866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21FB49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1.3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Departamentul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2D296F49" w:rsidRDefault="002C38CA" w14:paraId="655F6D1A" w14:textId="26F1BFD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2D296F49" w:rsidR="61EF3A2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2C38CA" w:rsidR="002C38CA" w:rsidTr="2D296F49" w14:paraId="14F758A0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4D56BE6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1.4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Domeniul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studii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3D2B1B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Inginerie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Civilă</w:t>
            </w:r>
            <w:proofErr w:type="spellEnd"/>
          </w:p>
        </w:tc>
      </w:tr>
      <w:tr w:rsidRPr="002C38CA" w:rsidR="002C38CA" w:rsidTr="2D296F49" w14:paraId="1AB258A9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00FA1A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1.5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Ciclul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studii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22B87D7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Licenţă</w:t>
            </w:r>
            <w:proofErr w:type="spellEnd"/>
          </w:p>
        </w:tc>
      </w:tr>
      <w:tr w:rsidRPr="002C38CA" w:rsidR="002C38CA" w:rsidTr="2D296F49" w14:paraId="4841D2BC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47000CB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1.6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Programul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Calificarea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67F54AC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Inginerie Urbană și Dezvoltare Regională</w:t>
            </w:r>
          </w:p>
        </w:tc>
      </w:tr>
      <w:tr w:rsidRPr="002C38CA" w:rsidR="002C38CA" w:rsidTr="2D296F49" w14:paraId="43FF0725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203E6378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1.7 Forma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47ABF0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–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învăţământ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frecvenţă</w:t>
            </w:r>
            <w:proofErr w:type="spellEnd"/>
          </w:p>
        </w:tc>
      </w:tr>
    </w:tbl>
    <w:p w:rsidRPr="002C38CA" w:rsidR="002C38CA" w:rsidP="002C38CA" w:rsidRDefault="002C38CA" w14:paraId="29C1F89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Pr="002C38CA" w:rsidR="002C38CA" w:rsidP="002C38CA" w:rsidRDefault="002C38CA" w14:paraId="116ADD7A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2. Date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despre</w:t>
      </w:r>
      <w:proofErr w:type="spellEnd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disciplină</w:t>
      </w:r>
      <w:proofErr w:type="spellEnd"/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2C38CA" w:rsidR="002C38CA" w:rsidTr="1FCD5816" w14:paraId="6665506B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C38CA" w:rsidR="002C38CA" w:rsidP="002C38CA" w:rsidRDefault="002C38CA" w14:paraId="4BBF47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2.1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Denumirea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disciplinei</w:t>
            </w:r>
            <w:proofErr w:type="spellEnd"/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2C38CA" w:rsidR="002C38CA" w:rsidP="002C38CA" w:rsidRDefault="002C38CA" w14:paraId="041DF384" w14:textId="40C2862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Limba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germană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I</w:t>
            </w:r>
            <w:r w:rsidR="009A4E46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255" w:type="dxa"/>
            <w:tcMar/>
            <w:vAlign w:val="center"/>
          </w:tcPr>
          <w:p w:rsidRPr="002C38CA" w:rsidR="002C38CA" w:rsidP="002C38CA" w:rsidRDefault="002C38CA" w14:paraId="0C13D37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Codul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2C38CA" w:rsidR="002C38CA" w:rsidP="1FCD5816" w:rsidRDefault="002C38CA" w14:paraId="6FA34A46" w14:textId="26E07F2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1FCD5816" w:rsidR="002C38CA"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  <w:t>19.</w:t>
            </w:r>
            <w:r w:rsidRPr="1FCD5816" w:rsidR="26010632"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  <w:t>3</w:t>
            </w:r>
            <w:r w:rsidRPr="1FCD5816" w:rsidR="002C38CA"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0 </w:t>
            </w:r>
          </w:p>
        </w:tc>
      </w:tr>
      <w:tr w:rsidRPr="002C38CA" w:rsidR="002C38CA" w:rsidTr="1FCD5816" w14:paraId="55E1109A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C38CA" w:rsidR="002C38CA" w:rsidP="002C38CA" w:rsidRDefault="002C38CA" w14:paraId="57CB15C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2.2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Titularul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2C38CA" w:rsidR="002C38CA" w:rsidP="002C38CA" w:rsidRDefault="002C38CA" w14:paraId="250F454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1FCD5816" w14:paraId="37229FB6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C38CA" w:rsidR="002C38CA" w:rsidP="002C38CA" w:rsidRDefault="002C38CA" w14:paraId="3646C80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Titularul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activităţilor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seminar /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laborator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/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proiect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/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practică</w:t>
            </w:r>
            <w:proofErr w:type="spellEnd"/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2C38CA" w:rsidR="002C38CA" w:rsidP="7BFC773D" w:rsidRDefault="002C38CA" w14:paraId="547567F9" w14:textId="1DE7B0C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 w:asciiTheme="minorAscii" w:hAnsiTheme="minorAscii" w:cstheme="minorAscii"/>
                <w:i w:val="1"/>
                <w:iCs w:val="1"/>
                <w:sz w:val="22"/>
                <w:szCs w:val="22"/>
                <w:lang w:val="it-IT" w:eastAsia="en-US"/>
              </w:rPr>
            </w:pPr>
            <w:r w:rsidRPr="7BFC773D" w:rsidR="002C38C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7BFC773D" w:rsidR="002C38C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7BFC773D" w:rsidR="002C38C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 Cristina Nedelcu  E-mail: jobogdana@yahoo.com</w:t>
            </w:r>
          </w:p>
        </w:tc>
      </w:tr>
      <w:tr w:rsidRPr="002C38CA" w:rsidR="002C38CA" w:rsidTr="1FCD5816" w14:paraId="1F5BC4F4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4655E44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2.4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Anul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studiu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6824605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569112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2.5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Semestrul</w:t>
            </w:r>
            <w:proofErr w:type="spellEnd"/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1676B60A" w14:textId="206AA14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6332505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2.6.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Tipul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1C41B22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C</w:t>
            </w:r>
          </w:p>
        </w:tc>
      </w:tr>
      <w:tr w:rsidRPr="002C38CA" w:rsidR="002C38CA" w:rsidTr="1FCD5816" w14:paraId="6260326F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1E9F8F1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2.7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Regimul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disciplinei</w:t>
            </w:r>
            <w:proofErr w:type="spellEnd"/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6A4260D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Categoria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formativă</w:t>
            </w:r>
            <w:proofErr w:type="spellEnd"/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C38CA" w:rsidR="002C38CA" w:rsidP="7BFC773D" w:rsidRDefault="002C38CA" w14:paraId="0F8AFEDE" w14:textId="3D44F9AC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/>
              </w:rPr>
            </w:pPr>
            <w:r w:rsidRPr="7BFC773D" w:rsidR="002C38CA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/>
              </w:rPr>
              <w:t>D</w:t>
            </w:r>
            <w:r w:rsidRPr="7BFC773D" w:rsidR="006E775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/>
              </w:rPr>
              <w:t>C</w:t>
            </w:r>
          </w:p>
        </w:tc>
      </w:tr>
      <w:tr w:rsidRPr="002C38CA" w:rsidR="002C38CA" w:rsidTr="1FCD5816" w14:paraId="73E2A942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1F7BB77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2C38CA" w:rsidR="002C38CA" w:rsidP="002C38CA" w:rsidRDefault="002C38CA" w14:paraId="683A6D0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Opționalitate</w:t>
            </w:r>
            <w:proofErr w:type="spellEnd"/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C38CA" w:rsidR="002C38CA" w:rsidP="7BFC773D" w:rsidRDefault="002C38CA" w14:paraId="24769298" w14:textId="32984F8C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/>
              </w:rPr>
            </w:pPr>
            <w:r w:rsidRPr="7BFC773D" w:rsidR="5943FF6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/>
              </w:rPr>
              <w:t>DOP</w:t>
            </w:r>
          </w:p>
        </w:tc>
      </w:tr>
    </w:tbl>
    <w:p w:rsidRPr="002C38CA" w:rsidR="00CC345A" w:rsidP="00EB596A" w:rsidRDefault="00CC345A" w14:paraId="7E8618A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Pr="002C38CA" w:rsidR="002C38CA" w:rsidP="002C38CA" w:rsidRDefault="002C38CA" w14:paraId="34BD5F46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3.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Timpul</w:t>
      </w:r>
      <w:proofErr w:type="spellEnd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 total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estimat</w:t>
      </w:r>
      <w:proofErr w:type="spellEnd"/>
    </w:p>
    <w:p w:rsidRPr="002C38CA" w:rsidR="002C38CA" w:rsidP="002C38CA" w:rsidRDefault="002C38CA" w14:paraId="5FFCC5BD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2"/>
        <w:gridCol w:w="565"/>
        <w:gridCol w:w="711"/>
        <w:gridCol w:w="420"/>
        <w:gridCol w:w="852"/>
        <w:gridCol w:w="420"/>
        <w:gridCol w:w="858"/>
        <w:gridCol w:w="220"/>
        <w:gridCol w:w="636"/>
        <w:gridCol w:w="141"/>
        <w:gridCol w:w="646"/>
        <w:gridCol w:w="638"/>
        <w:gridCol w:w="454"/>
        <w:gridCol w:w="517"/>
        <w:gridCol w:w="567"/>
      </w:tblGrid>
      <w:tr w:rsidRPr="002C38CA" w:rsidR="002C38CA" w:rsidTr="7BFC773D" w14:paraId="05CBBD55" w14:textId="77777777">
        <w:tc>
          <w:tcPr>
            <w:tcW w:w="92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F3ABE2C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3.1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Număr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ore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săptămână</w:t>
            </w:r>
            <w:proofErr w:type="spellEnd"/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0B9E8803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5BD48F77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0490A0CD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B758069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25CC0ED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20632282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4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62F9020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Laborator</w:t>
            </w:r>
            <w:proofErr w:type="spellEnd"/>
          </w:p>
        </w:tc>
        <w:tc>
          <w:tcPr>
            <w:tcW w:w="3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9B8C643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397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009AB962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Proiect</w:t>
            </w:r>
            <w:proofErr w:type="spellEnd"/>
          </w:p>
        </w:tc>
        <w:tc>
          <w:tcPr>
            <w:tcW w:w="3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4AC68B30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90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DD69F2F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Practică</w:t>
            </w:r>
            <w:proofErr w:type="spellEnd"/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6DA59ED8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7BFC773D" w14:paraId="1F64DD1D" w14:textId="77777777">
        <w:tc>
          <w:tcPr>
            <w:tcW w:w="929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42B18E7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3.4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Număr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ore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semestru</w:t>
            </w:r>
            <w:proofErr w:type="spellEnd"/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4674A82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9A228FA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5D0AF129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07D292E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45B708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2F9C4FD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44" w:type="pct"/>
            <w:gridSpan w:val="2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3306E9BD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3.6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Laborator</w:t>
            </w:r>
            <w:proofErr w:type="spellEnd"/>
          </w:p>
        </w:tc>
        <w:tc>
          <w:tcPr>
            <w:tcW w:w="321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2B41CA9B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397" w:type="pct"/>
            <w:gridSpan w:val="2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6067913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3.6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Proiect</w:t>
            </w:r>
            <w:proofErr w:type="spellEnd"/>
          </w:p>
        </w:tc>
        <w:tc>
          <w:tcPr>
            <w:tcW w:w="322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15F7C70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90" w:type="pct"/>
            <w:gridSpan w:val="2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17358073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Practică</w:t>
            </w:r>
            <w:proofErr w:type="spellEnd"/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A8D723F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7BFC773D" w14:paraId="7C6077B8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7B836FAF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3.7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Distribuția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fondului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timp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(ore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semestru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pentru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studiu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individual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:</w:t>
            </w:r>
          </w:p>
        </w:tc>
      </w:tr>
      <w:tr w:rsidRPr="002C38CA" w:rsidR="002C38CA" w:rsidTr="7BFC773D" w14:paraId="4BDC1E29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1BDDC475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(a)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2C38CA" w:rsidR="002C38CA" w:rsidP="7BFC773D" w:rsidRDefault="002C38CA" w14:paraId="25C684A9" w14:textId="2127AF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7BFC773D" w14:paraId="78ABE975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567DF1C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(b)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Studiul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după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manual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suport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curs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bibliografie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și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fr-FR" w:eastAsia="en-US"/>
              </w:rPr>
              <w:t>notițe</w:t>
            </w:r>
            <w:proofErr w:type="spellEnd"/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2C38CA" w:rsidR="002C38CA" w:rsidP="002C38CA" w:rsidRDefault="002C38CA" w14:paraId="38B0FB77" w14:textId="777777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5 ore</w:t>
            </w:r>
          </w:p>
        </w:tc>
      </w:tr>
      <w:tr w:rsidRPr="002C38CA" w:rsidR="002C38CA" w:rsidTr="7BFC773D" w14:paraId="4D320097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7628168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(c)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Documentare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suplimentară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în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bibliotecă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platforme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electronice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specialitate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teren</w:t>
            </w:r>
            <w:proofErr w:type="spellEnd"/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2C38CA" w:rsidR="002C38CA" w:rsidP="002C38CA" w:rsidRDefault="002C38CA" w14:paraId="7AF61289" w14:textId="777777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 ore</w:t>
            </w:r>
          </w:p>
        </w:tc>
      </w:tr>
      <w:tr w:rsidRPr="002C38CA" w:rsidR="002C38CA" w:rsidTr="7BFC773D" w14:paraId="638AD84F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124D6D3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  <w:t>(d) Pregătire seminarii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2C38CA" w:rsidR="002C38CA" w:rsidP="002C38CA" w:rsidRDefault="002C38CA" w14:paraId="3F63679D" w14:textId="777777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 ore</w:t>
            </w:r>
          </w:p>
        </w:tc>
      </w:tr>
      <w:tr w:rsidRPr="002C38CA" w:rsidR="002C38CA" w:rsidTr="7BFC773D" w14:paraId="644638A2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60994C9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(e)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Tutorat</w:t>
            </w:r>
            <w:proofErr w:type="spellEnd"/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2C38CA" w:rsidR="002C38CA" w:rsidP="002C38CA" w:rsidRDefault="002C38CA" w14:paraId="741BA999" w14:textId="777777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7BFC773D" w14:paraId="41685EB1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2C38CA" w:rsidR="002C38CA" w:rsidP="002C38CA" w:rsidRDefault="002C38CA" w14:paraId="74F787F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(f)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Alte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activități</w:t>
            </w:r>
            <w:proofErr w:type="spellEnd"/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2C38CA" w:rsidR="002C38CA" w:rsidP="002C38CA" w:rsidRDefault="002C38CA" w14:paraId="57285597" w14:textId="777777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 ore</w:t>
            </w:r>
          </w:p>
        </w:tc>
      </w:tr>
      <w:tr w:rsidRPr="002C38CA" w:rsidR="002C38CA" w:rsidTr="7BFC773D" w14:paraId="147C9E31" w14:textId="77777777">
        <w:trPr>
          <w:gridAfter w:val="5"/>
          <w:wAfter w:w="1424" w:type="pct"/>
        </w:trPr>
        <w:tc>
          <w:tcPr>
            <w:tcW w:w="3073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2C38CA" w:rsidR="002C38CA" w:rsidP="002C38CA" w:rsidRDefault="002C38CA" w14:paraId="5C058829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3.8 Total ore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studiu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individual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suma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5B458142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11 ore</w:t>
            </w:r>
          </w:p>
        </w:tc>
      </w:tr>
      <w:tr w:rsidRPr="002C38CA" w:rsidR="002C38CA" w:rsidTr="7BFC773D" w14:paraId="103CA2CF" w14:textId="77777777">
        <w:trPr>
          <w:gridAfter w:val="5"/>
          <w:wAfter w:w="1424" w:type="pct"/>
        </w:trPr>
        <w:tc>
          <w:tcPr>
            <w:tcW w:w="3073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2C38CA" w:rsidR="002C38CA" w:rsidP="002C38CA" w:rsidRDefault="002C38CA" w14:paraId="0BCD6FC8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3.9 Total ore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semestru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2C38CA" w:rsidR="002C38CA" w:rsidP="002C38CA" w:rsidRDefault="002C38CA" w14:paraId="6346050D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25 ore</w:t>
            </w:r>
          </w:p>
        </w:tc>
      </w:tr>
      <w:tr w:rsidRPr="002C38CA" w:rsidR="002C38CA" w:rsidTr="7BFC773D" w14:paraId="0702BD9C" w14:textId="77777777">
        <w:trPr>
          <w:gridAfter w:val="5"/>
          <w:wAfter w:w="1424" w:type="pct"/>
        </w:trPr>
        <w:tc>
          <w:tcPr>
            <w:tcW w:w="3073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2C38CA" w:rsidR="002C38CA" w:rsidP="002C38CA" w:rsidRDefault="002C38CA" w14:paraId="013EA5F0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3.10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Numărul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credite</w:t>
            </w:r>
            <w:proofErr w:type="spellEnd"/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C38CA" w:rsidR="002C38CA" w:rsidP="7BFC773D" w:rsidRDefault="002C38CA" w14:paraId="5B708748" w14:textId="14FD156E">
            <w:pPr>
              <w:shd w:val="clear" w:color="auto" w:fill="FFFFFF" w:themeFill="background1"/>
              <w:autoSpaceDE w:val="0"/>
              <w:autoSpaceDN w:val="0"/>
              <w:adjustRightInd w:val="0"/>
              <w:spacing/>
              <w:contextualSpacing w:val="1"/>
              <w:jc w:val="center"/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BFC773D" w:rsidR="002C38CA"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  <w:t>1</w:t>
            </w:r>
            <w:r w:rsidRPr="7BFC773D" w:rsidR="18D346B6">
              <w:rPr>
                <w:rFonts w:ascii="Calibri" w:hAnsi="Calibri" w:eastAsia="Calibri" w:cs="Calibri" w:asciiTheme="minorAscii" w:hAnsiTheme="minorAscii" w:cstheme="minorAscii"/>
                <w:sz w:val="22"/>
                <w:szCs w:val="22"/>
                <w:lang w:val="en-US" w:eastAsia="en-US"/>
              </w:rPr>
              <w:t>.00</w:t>
            </w:r>
          </w:p>
        </w:tc>
      </w:tr>
    </w:tbl>
    <w:p w:rsidRPr="002C38CA" w:rsidR="002C38CA" w:rsidP="002C38CA" w:rsidRDefault="002C38CA" w14:paraId="0F30D08F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</w:p>
    <w:p w:rsidRPr="002C38CA" w:rsidR="002C38CA" w:rsidP="002C38CA" w:rsidRDefault="002C38CA" w14:paraId="5EBDAAFB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Pr="002C38CA" w:rsidR="002C38CA" w:rsidP="002C38CA" w:rsidRDefault="002C38CA" w14:paraId="2D553F65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  <w:lang w:val="it-IT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it-IT"/>
        </w:rPr>
        <w:t>4. Precondi</w:t>
      </w: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it-IT"/>
        </w:rPr>
        <w:t>ţii</w:t>
      </w:r>
      <w:r w:rsidRPr="002C38CA">
        <w:rPr>
          <w:rFonts w:eastAsia="Calibri" w:asciiTheme="minorHAnsi" w:hAnsiTheme="minorHAnsi" w:cstheme="minorHAnsi"/>
          <w:sz w:val="22"/>
          <w:szCs w:val="22"/>
          <w:lang w:val="it-IT"/>
        </w:rPr>
        <w:t xml:space="preserve"> (acolo unde</w:t>
      </w:r>
      <w:r w:rsidRPr="002C38CA">
        <w:rPr>
          <w:rFonts w:asciiTheme="minorHAnsi" w:hAnsiTheme="minorHAnsi" w:cstheme="minorHAnsi"/>
          <w:sz w:val="22"/>
          <w:szCs w:val="22"/>
          <w:lang w:val="it-IT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2C38CA" w:rsidR="002C38CA" w:rsidTr="00AD27E4" w14:paraId="2DACA9F4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3A6DC1D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1FB2E94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cazul</w:t>
            </w:r>
            <w:proofErr w:type="spellEnd"/>
          </w:p>
        </w:tc>
      </w:tr>
      <w:tr w:rsidRPr="002C38CA" w:rsidR="002C38CA" w:rsidTr="00AD27E4" w14:paraId="1D7C46F6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5400C8F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4.2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competen</w:t>
            </w: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3D2A5E9B" w14:textId="110B9E0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Nivel minim de cunoaștere a limbii străine A1/A2. Cunoștințe Limba germană I</w:t>
            </w:r>
          </w:p>
        </w:tc>
      </w:tr>
    </w:tbl>
    <w:p w:rsidRPr="002C38CA" w:rsidR="002C38CA" w:rsidP="002C38CA" w:rsidRDefault="002C38CA" w14:paraId="43BB1F5D" w14:textId="77777777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Pr="002C38CA" w:rsidR="002C38CA" w:rsidP="002C38CA" w:rsidRDefault="002C38CA" w14:paraId="7CAEFE03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it-IT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it-IT"/>
        </w:rPr>
        <w:t>5. Condi</w:t>
      </w: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it-IT"/>
        </w:rPr>
        <w:t>ţii</w:t>
      </w:r>
      <w:r w:rsidRPr="002C38CA">
        <w:rPr>
          <w:rFonts w:eastAsia="Calibri" w:asciiTheme="minorHAnsi" w:hAnsiTheme="minorHAnsi" w:cstheme="minorHAnsi"/>
          <w:sz w:val="22"/>
          <w:szCs w:val="22"/>
          <w:lang w:val="it-IT"/>
        </w:rPr>
        <w:t xml:space="preserve"> (acolo unde est</w:t>
      </w:r>
      <w:r w:rsidRPr="002C38CA">
        <w:rPr>
          <w:rFonts w:asciiTheme="minorHAnsi" w:hAnsiTheme="minorHAnsi" w:cstheme="minorHAnsi"/>
          <w:sz w:val="22"/>
          <w:szCs w:val="22"/>
          <w:lang w:val="it-IT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2C38CA" w:rsidR="002C38CA" w:rsidTr="00AD27E4" w14:paraId="6C37430E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6053A10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5.1.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desf</w:t>
            </w: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ăşurare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cursului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0354EDE6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Nu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cazul</w:t>
            </w:r>
            <w:proofErr w:type="spellEnd"/>
          </w:p>
        </w:tc>
      </w:tr>
      <w:tr w:rsidRPr="002C38CA" w:rsidR="002C38CA" w:rsidTr="00AD27E4" w14:paraId="6B92356A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1F145A4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5.2.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desf</w:t>
            </w: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ăşurare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seminarului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laboratorului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proiectului</w:t>
            </w:r>
            <w:proofErr w:type="spellEnd"/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C38CA" w:rsidR="002C38CA" w:rsidP="002C38CA" w:rsidRDefault="002C38CA" w14:paraId="6AD7959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Prezența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 seminar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obligatorie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</w:tc>
      </w:tr>
    </w:tbl>
    <w:p w:rsidRPr="002C38CA" w:rsidR="002C38CA" w:rsidP="002C38CA" w:rsidRDefault="002C38CA" w14:paraId="63181E04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Pr="002C38CA" w:rsidR="002C38CA" w:rsidP="002C38CA" w:rsidRDefault="002C38CA" w14:paraId="05BB3C4E" w14:textId="77777777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Pr="002C38CA" w:rsidR="002C38CA" w:rsidP="002C38CA" w:rsidRDefault="002C38CA" w14:paraId="2F4458B2" w14:textId="77777777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lastRenderedPageBreak/>
        <w:t xml:space="preserve">6. </w:t>
      </w:r>
      <w:proofErr w:type="spellStart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Competențele</w:t>
      </w:r>
      <w:proofErr w:type="spellEnd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specifice</w:t>
      </w:r>
      <w:proofErr w:type="spellEnd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acumulate</w:t>
      </w:r>
      <w:proofErr w:type="spellEnd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2C38CA" w:rsidR="002C38CA" w:rsidTr="00AD27E4" w14:paraId="2AB41085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2C38CA" w:rsidR="002C38CA" w:rsidP="002C38CA" w:rsidRDefault="002C38CA" w14:paraId="6C0B64F3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Competenţe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profesionale</w:t>
            </w:r>
            <w:proofErr w:type="spellEnd"/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C38CA" w:rsidR="002C38CA" w:rsidP="002C38CA" w:rsidRDefault="002C38CA" w14:paraId="0C2CB8A4" w14:textId="77777777">
            <w:pPr>
              <w:rPr>
                <w:rFonts w:asciiTheme="minorHAnsi" w:hAnsiTheme="minorHAnsi" w:cstheme="minorHAnsi"/>
                <w:spacing w:val="-2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Aplicarea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regulilor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gramaticale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de format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şi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convenţiior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privitoare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scrierea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documentelor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tehnice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limba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străină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Elaborare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reformulare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rezumare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şi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sinteză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texte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stil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formal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tehnic</w:t>
            </w:r>
            <w:proofErr w:type="spellEnd"/>
          </w:p>
        </w:tc>
      </w:tr>
      <w:tr w:rsidRPr="002C38CA" w:rsidR="002C38CA" w:rsidTr="00AD27E4" w14:paraId="536B008C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2C38CA" w:rsidR="002C38CA" w:rsidP="002C38CA" w:rsidRDefault="002C38CA" w14:paraId="58EA86D9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Competenţe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transversale</w:t>
            </w:r>
            <w:proofErr w:type="spellEnd"/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C38CA" w:rsidR="002C38CA" w:rsidP="002C38CA" w:rsidRDefault="002C38CA" w14:paraId="38440614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Capacitatea de documentare în limba străină, utilă carierei academice şi/sau profesionale </w:t>
            </w:r>
          </w:p>
          <w:p w:rsidRPr="002C38CA" w:rsidR="002C38CA" w:rsidP="002C38CA" w:rsidRDefault="002C38CA" w14:paraId="24A9FF8A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Pr="002C38CA" w:rsidR="002C38CA" w:rsidP="002C38CA" w:rsidRDefault="002C38CA" w14:paraId="28BD158B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Competenţe de comunicare orală şi scrisă în cadrul echipelor profesionale</w:t>
            </w:r>
          </w:p>
          <w:p w:rsidRPr="002C38CA" w:rsidR="002C38CA" w:rsidP="002C38CA" w:rsidRDefault="002C38CA" w14:paraId="3531D2A6" w14:textId="16D24F5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bookmarkStart w:name="_GoBack" w:id="0"/>
            <w:bookmarkEnd w:id="0"/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Autoevaluarea obiectivă a nevoii de formare profesională continuă în scopul inserţiei pe piaţa muncii şi al adaptării la dinamica cerinţelor acesteia şi pentru dezvoltarea personală şi profesională. Utilizarea eficientă a abilităţilor lingvistice şi a cunoştinţelor de tehnologia informaţiei şi a comunicării.</w:t>
            </w:r>
          </w:p>
        </w:tc>
      </w:tr>
    </w:tbl>
    <w:p w:rsidRPr="002C38CA" w:rsidR="002C38CA" w:rsidP="002C38CA" w:rsidRDefault="002C38CA" w14:paraId="4B00D752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</w:p>
    <w:p w:rsidRPr="002C38CA" w:rsidR="002C38CA" w:rsidP="002C38CA" w:rsidRDefault="002C38CA" w14:paraId="7A51442B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</w:p>
    <w:p w:rsidRPr="002C38CA" w:rsidR="002C38CA" w:rsidP="002C38CA" w:rsidRDefault="002C38CA" w14:paraId="1AB12E98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7.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Rezultatele</w:t>
      </w:r>
      <w:proofErr w:type="spellEnd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așteptate</w:t>
      </w:r>
      <w:proofErr w:type="spellEnd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 ale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învățării</w:t>
      </w:r>
      <w:proofErr w:type="spellEnd"/>
    </w:p>
    <w:p w:rsidRPr="002C38CA" w:rsidR="002C38CA" w:rsidP="002C38CA" w:rsidRDefault="002C38CA" w14:paraId="1A553232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</w:p>
    <w:tbl>
      <w:tblPr>
        <w:tblStyle w:val="TableGrid3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2C38CA" w:rsidR="002C38CA" w:rsidTr="00AD27E4" w14:paraId="40F5FBEC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C38CA" w:rsidR="002C38CA" w:rsidP="002C38CA" w:rsidRDefault="002C38CA" w14:paraId="51736BC0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Cunoștințe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2C38CA" w:rsidR="002C38CA" w:rsidP="002C38CA" w:rsidRDefault="002C38CA" w14:paraId="53F97872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expune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limba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străină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informații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despre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structuri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materiale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construcții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  <w:p w:rsidRPr="002C38CA" w:rsidR="002C38CA" w:rsidP="002C38CA" w:rsidRDefault="002C38CA" w14:paraId="248E8322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înțelege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conceptele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constructive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arhitecturale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într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-o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limbă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străină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  <w:p w:rsidRPr="002C38CA" w:rsidR="002C38CA" w:rsidP="002C38CA" w:rsidRDefault="002C38CA" w14:paraId="0A498167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citește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înțelege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enunțuri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definiții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explicații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referitoare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la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calcule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corpuri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figuri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</w:tc>
      </w:tr>
    </w:tbl>
    <w:p w:rsidRPr="002C38CA" w:rsidR="002C38CA" w:rsidP="002C38CA" w:rsidRDefault="002C38CA" w14:paraId="37CE6CB8" w14:textId="77777777">
      <w:pPr>
        <w:rPr>
          <w:rFonts w:eastAsia="Calibri" w:asciiTheme="minorHAnsi" w:hAnsiTheme="minorHAnsi" w:cstheme="minorHAnsi"/>
          <w:sz w:val="22"/>
          <w:szCs w:val="22"/>
          <w:lang w:val="en-US" w:eastAsia="en-US"/>
        </w:rPr>
      </w:pPr>
    </w:p>
    <w:tbl>
      <w:tblPr>
        <w:tblStyle w:val="TableGrid3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2C38CA" w:rsidR="002C38CA" w:rsidTr="00AD27E4" w14:paraId="56704D6C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C38CA" w:rsidR="002C38CA" w:rsidP="002C38CA" w:rsidRDefault="002C38CA" w14:paraId="052D9C79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Abilități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2C38CA" w:rsidR="002C38CA" w:rsidP="002C38CA" w:rsidRDefault="002C38CA" w14:paraId="41D88854" w14:textId="77777777">
            <w:pPr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Studentul/absolventul înțelege</w:t>
            </w:r>
            <w:r w:rsidRPr="002C38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 w:eastAsia="en-US"/>
              </w:rPr>
              <w:t xml:space="preserve"> </w:t>
            </w:r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it-IT" w:eastAsia="en-US"/>
              </w:rPr>
              <w:t>și produce mesaje clare</w:t>
            </w: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 pe teme specifice din  domeniul ingineriei civile.</w:t>
            </w:r>
          </w:p>
          <w:p w:rsidRPr="002C38CA" w:rsidR="002C38CA" w:rsidP="002C38CA" w:rsidRDefault="002C38CA" w14:paraId="2AF2C51A" w14:textId="77777777">
            <w:pPr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Studentul/absolventul participă la conversații uzuale.</w:t>
            </w:r>
          </w:p>
          <w:p w:rsidRPr="002C38CA" w:rsidR="002C38CA" w:rsidP="002C38CA" w:rsidRDefault="002C38CA" w14:paraId="3E802DF8" w14:textId="77777777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redactează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texte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simple,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coerente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folosind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terminologie</w:t>
            </w:r>
            <w:proofErr w:type="spellEnd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specialitate</w:t>
            </w:r>
            <w:proofErr w:type="spellEnd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domeniul</w:t>
            </w:r>
            <w:proofErr w:type="spellEnd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ingineriei</w:t>
            </w:r>
            <w:proofErr w:type="spellEnd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civile</w:t>
            </w:r>
            <w:proofErr w:type="spellEnd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.</w:t>
            </w:r>
          </w:p>
        </w:tc>
      </w:tr>
      <w:tr w:rsidRPr="002C38CA" w:rsidR="002C38CA" w:rsidTr="00AD27E4" w14:paraId="1C3B7506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C38CA" w:rsidR="002C38CA" w:rsidP="002C38CA" w:rsidRDefault="002C38CA" w14:paraId="2D570945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Responsabilitate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autonomie</w:t>
            </w:r>
            <w:proofErr w:type="spellEnd"/>
          </w:p>
        </w:tc>
        <w:tc>
          <w:tcPr>
            <w:tcW w:w="8542" w:type="dxa"/>
            <w:shd w:val="clear" w:color="auto" w:fill="E0E0E0"/>
            <w:vAlign w:val="center"/>
          </w:tcPr>
          <w:p w:rsidRPr="002C38CA" w:rsidR="002C38CA" w:rsidP="002C38CA" w:rsidRDefault="002C38CA" w14:paraId="7F0B5828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reușește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studieze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individual,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caută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informații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suplimentare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utilizează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resurse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moderne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</w:p>
          <w:p w:rsidRPr="002C38CA" w:rsidR="002C38CA" w:rsidP="002C38CA" w:rsidRDefault="002C38CA" w14:paraId="7141EA4B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rezolvă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exerciții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independent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</w:t>
            </w:r>
            <w:proofErr w:type="gram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verifică</w:t>
            </w:r>
            <w:proofErr w:type="spellEnd"/>
            <w:proofErr w:type="gram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soluțiile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</w:t>
            </w:r>
          </w:p>
          <w:p w:rsidRPr="002C38CA" w:rsidR="002C38CA" w:rsidP="002C38CA" w:rsidRDefault="002C38CA" w14:paraId="08C63184" w14:textId="77777777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proofErr w:type="gram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dezvoltă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abilită</w:t>
            </w:r>
            <w:proofErr w:type="gram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țile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comunicare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lucru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în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echipă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luare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deciziilor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. </w:t>
            </w:r>
          </w:p>
          <w:p w:rsidRPr="002C38CA" w:rsidR="002C38CA" w:rsidP="002C38CA" w:rsidRDefault="002C38CA" w14:paraId="36664894" w14:textId="77777777">
            <w:pP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se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implică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în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activitățile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de la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clasă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. </w:t>
            </w:r>
          </w:p>
          <w:p w:rsidRPr="002C38CA" w:rsidR="002C38CA" w:rsidP="002C38CA" w:rsidRDefault="002C38CA" w14:paraId="0CFB3561" w14:textId="77777777">
            <w:pPr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Studentul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/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absolventul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își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asumă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responsabilitatea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pentru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corectitudinea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exercițiilor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efectuate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și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>răspunsurilor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 w:eastAsia="en-US"/>
              </w:rPr>
              <w:t xml:space="preserve"> date.</w:t>
            </w:r>
          </w:p>
        </w:tc>
      </w:tr>
    </w:tbl>
    <w:p w:rsidRPr="002C38CA" w:rsidR="002C38CA" w:rsidP="002C38CA" w:rsidRDefault="002C38CA" w14:paraId="3005362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Pr="002C38CA" w:rsidR="002C38CA" w:rsidP="002C38CA" w:rsidRDefault="002C38CA" w14:paraId="52FB613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Pr="002C38CA" w:rsidR="002C38CA" w:rsidP="002C38CA" w:rsidRDefault="002C38CA" w14:paraId="10CE50A8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it-IT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it-IT"/>
        </w:rPr>
        <w:t>8. Obiectivele disciplinei</w:t>
      </w:r>
      <w:r w:rsidRPr="002C38CA">
        <w:rPr>
          <w:rFonts w:asciiTheme="minorHAnsi" w:hAnsiTheme="minorHAnsi" w:cstheme="minorHAnsi"/>
          <w:sz w:val="22"/>
          <w:szCs w:val="22"/>
          <w:lang w:val="it-IT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2C38CA" w:rsidR="002C38CA" w:rsidTr="00AD27E4" w14:paraId="2272ED34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C38CA" w:rsidR="002C38CA" w:rsidP="002C38CA" w:rsidRDefault="002C38CA" w14:paraId="55F8FB4C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8.1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Obiectivul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general al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disciplinei</w:t>
            </w:r>
            <w:proofErr w:type="spellEnd"/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C38CA" w:rsidR="002C38CA" w:rsidP="002C38CA" w:rsidRDefault="002C38CA" w14:paraId="4BCD6A46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Dezvoltarea competenței de comunicare orală în context profesional tehnic</w:t>
            </w:r>
          </w:p>
        </w:tc>
      </w:tr>
      <w:tr w:rsidRPr="002C38CA" w:rsidR="002C38CA" w:rsidTr="00AD27E4" w14:paraId="05654B13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C38CA" w:rsidR="002C38CA" w:rsidP="002C38CA" w:rsidRDefault="002C38CA" w14:paraId="2E029B57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8.2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Obiectivele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specifice</w:t>
            </w:r>
            <w:proofErr w:type="spellEnd"/>
          </w:p>
          <w:p w:rsidRPr="002C38CA" w:rsidR="002C38CA" w:rsidP="002C38CA" w:rsidRDefault="002C38CA" w14:paraId="350E1BF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C38CA" w:rsidR="002C38CA" w:rsidP="002C38CA" w:rsidRDefault="002C38CA" w14:paraId="7953B7E1" w14:textId="77777777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șă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își dezvolte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cunoştinţele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lexicale, gramaticale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discursive în limbaje de specialitate;</w:t>
            </w:r>
          </w:p>
          <w:p w:rsidRPr="002C38CA" w:rsidR="002C38CA" w:rsidP="002C38CA" w:rsidRDefault="002C38CA" w14:paraId="1BC23B2F" w14:textId="77777777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să își dezvolte competențele de înțelegere, transmitere și analiză a unui mesaj oral în context profesional tehnic</w:t>
            </w:r>
          </w:p>
        </w:tc>
      </w:tr>
    </w:tbl>
    <w:p w:rsidRPr="002C38CA" w:rsidR="002C38CA" w:rsidP="002C38CA" w:rsidRDefault="002C38CA" w14:paraId="19FDD8F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b/>
          <w:bCs/>
          <w:sz w:val="22"/>
          <w:szCs w:val="22"/>
        </w:rPr>
      </w:pPr>
    </w:p>
    <w:p w:rsidRPr="002C38CA" w:rsidR="002C38CA" w:rsidP="002C38CA" w:rsidRDefault="002C38CA" w14:paraId="3A786281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/>
        </w:rPr>
      </w:pPr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9. </w:t>
      </w:r>
      <w:proofErr w:type="spellStart"/>
      <w:r w:rsidRPr="002C38CA">
        <w:rPr>
          <w:rFonts w:asciiTheme="minorHAnsi" w:hAnsiTheme="minorHAnsi" w:cstheme="minorHAnsi"/>
          <w:b/>
          <w:bCs/>
          <w:sz w:val="22"/>
          <w:szCs w:val="22"/>
          <w:lang w:val="en-US"/>
        </w:rPr>
        <w:t>Con</w:t>
      </w: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2C38CA" w:rsidR="002C38CA" w:rsidTr="00AD27E4" w14:paraId="5BE7C7DF" w14:textId="77777777">
        <w:tc>
          <w:tcPr>
            <w:tcW w:w="5770" w:type="dxa"/>
            <w:shd w:val="pct10" w:color="auto" w:fill="auto"/>
          </w:tcPr>
          <w:p w:rsidRPr="002C38CA" w:rsidR="002C38CA" w:rsidP="002C38CA" w:rsidRDefault="002C38CA" w14:paraId="3767B73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2C38CA" w:rsidR="002C38CA" w:rsidP="002C38CA" w:rsidRDefault="002C38CA" w14:paraId="20EDB13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Metode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predare</w:t>
            </w:r>
            <w:proofErr w:type="spellEnd"/>
          </w:p>
        </w:tc>
        <w:tc>
          <w:tcPr>
            <w:tcW w:w="2016" w:type="dxa"/>
            <w:shd w:val="pct10" w:color="auto" w:fill="auto"/>
          </w:tcPr>
          <w:p w:rsidRPr="002C38CA" w:rsidR="002C38CA" w:rsidP="002C38CA" w:rsidRDefault="002C38CA" w14:paraId="59B3A5A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Observa</w:t>
            </w: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/>
              </w:rPr>
              <w:t>ţii</w:t>
            </w:r>
            <w:proofErr w:type="spellEnd"/>
          </w:p>
        </w:tc>
      </w:tr>
    </w:tbl>
    <w:p w:rsidRPr="002C38CA" w:rsidR="002C38CA" w:rsidP="002C38CA" w:rsidRDefault="002C38CA" w14:paraId="65EB90AC" w14:textId="777777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2C38CA" w:rsidR="002C38CA" w:rsidTr="00AD27E4" w14:paraId="72A519CB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2C38CA" w:rsidR="002C38CA" w:rsidP="002C38CA" w:rsidRDefault="002C38CA" w14:paraId="191A0E73" w14:textId="77777777">
            <w:pPr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lastRenderedPageBreak/>
              <w:t xml:space="preserve">9.2 Seminar / </w:t>
            </w: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laborator</w:t>
            </w:r>
            <w:proofErr w:type="spellEnd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/ </w:t>
            </w: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proiect</w:t>
            </w:r>
            <w:proofErr w:type="spellEnd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/ </w:t>
            </w: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practică</w:t>
            </w:r>
            <w:proofErr w:type="spellEnd"/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17A8FDD7" w14:textId="77777777">
            <w:pPr>
              <w:jc w:val="center"/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491ECD17" w14:textId="77777777">
            <w:pPr>
              <w:jc w:val="center"/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Metode</w:t>
            </w:r>
            <w:proofErr w:type="spellEnd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predare</w:t>
            </w:r>
            <w:proofErr w:type="spellEnd"/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3DAEB6BC" w14:textId="77777777">
            <w:pPr>
              <w:jc w:val="center"/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b/>
                <w:bCs/>
                <w:sz w:val="22"/>
                <w:szCs w:val="22"/>
                <w:lang w:val="en-US" w:eastAsia="en-US"/>
              </w:rPr>
              <w:t>Observații</w:t>
            </w:r>
            <w:proofErr w:type="spellEnd"/>
          </w:p>
        </w:tc>
      </w:tr>
      <w:tr w:rsidRPr="002C38CA" w:rsidR="002C38CA" w:rsidTr="00AD27E4" w14:paraId="7F346A55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42DB763C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Forțele dintr-o structura. Tipuri de forte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7853AE71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3D580C4D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prezentare conținuturi noi (lexic, gramatică);</w:t>
            </w:r>
          </w:p>
          <w:p w:rsidRPr="002C38CA" w:rsidR="002C38CA" w:rsidP="002C38CA" w:rsidRDefault="002C38CA" w14:paraId="75DCCB7F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exploatare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text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;</w:t>
            </w:r>
          </w:p>
          <w:p w:rsidRPr="002C38CA" w:rsidR="002C38CA" w:rsidP="002C38CA" w:rsidRDefault="002C38CA" w14:paraId="3277CC10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fixare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prin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exerciții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;</w:t>
            </w:r>
          </w:p>
          <w:p w:rsidRPr="002C38CA" w:rsidR="002C38CA" w:rsidP="002C38CA" w:rsidRDefault="002C38CA" w14:paraId="38DC3E48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 ascultare material înregistrat;</w:t>
            </w:r>
          </w:p>
          <w:p w:rsidRPr="002C38CA" w:rsidR="002C38CA" w:rsidP="002C38CA" w:rsidRDefault="002C38CA" w14:paraId="744E1A08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-conversaţie,</w:t>
            </w:r>
          </w:p>
          <w:p w:rsidRPr="002C38CA" w:rsidR="002C38CA" w:rsidP="002C38CA" w:rsidRDefault="002C38CA" w14:paraId="7349A8DA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BDFAE73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Videoproiector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acces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la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materiale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actuale</w:t>
            </w:r>
            <w:proofErr w:type="spellEnd"/>
          </w:p>
        </w:tc>
      </w:tr>
      <w:tr w:rsidRPr="002C38CA" w:rsidR="002C38CA" w:rsidTr="00AD27E4" w14:paraId="09664D7F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18E04920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Clădiri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structuri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F62090B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1F01E295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265E4413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09228770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34B7A447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Stiluri arhitecturale si tipuri de case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042618E7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449618FB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4D491E77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23619DB3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0CB27CC0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Elementele clădirii. Fundații si pereți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366899E8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5E5300C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2471233D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4E0E11E2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72EB9AE4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Măsurări</w:t>
            </w:r>
            <w:proofErr w:type="spellEnd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topografice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53A205E0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09C855B1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58C2FAE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0D43C0C7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0CD0E59E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Materiale</w:t>
            </w:r>
            <w:proofErr w:type="spellEnd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construcții</w:t>
            </w:r>
            <w:proofErr w:type="spellEnd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tradiționale</w:t>
            </w:r>
            <w:proofErr w:type="spellEnd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si</w:t>
            </w:r>
            <w:proofErr w:type="spellEnd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eastAsia="Calibri"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moderne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4505A20F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0426F41E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56FCE21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4B721A48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C38CA" w:rsidR="002C38CA" w:rsidP="002C38CA" w:rsidRDefault="002C38CA" w14:paraId="7B473E46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Evaluare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finala</w:t>
            </w:r>
            <w:proofErr w:type="spellEnd"/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772CF52B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12C668A3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C38CA" w:rsidR="002C38CA" w:rsidP="002C38CA" w:rsidRDefault="002C38CA" w14:paraId="60A8EBFC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70E79853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214507" w:rsidR="002C38CA" w:rsidP="002C38CA" w:rsidRDefault="002C38CA" w14:paraId="73672008" w14:textId="77777777">
            <w:pPr>
              <w:rPr>
                <w:rFonts w:eastAsia="Calibri"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214507">
              <w:rPr>
                <w:rFonts w:eastAsia="Calibri" w:asciiTheme="minorHAnsi" w:hAnsiTheme="minorHAnsi" w:cstheme="minorHAnsi"/>
                <w:sz w:val="22"/>
                <w:szCs w:val="22"/>
                <w:lang w:val="de-DE" w:eastAsia="en-US"/>
              </w:rPr>
              <w:t>Bibliografie</w:t>
            </w:r>
          </w:p>
          <w:p w:rsidRPr="002C38CA" w:rsidR="002C38CA" w:rsidP="002C38CA" w:rsidRDefault="002C38CA" w14:paraId="05110F2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1. Maria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Steinmetz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Heiner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Dintera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, Deutsch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für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Ingenieure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Ein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DaF-Lehrwerk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für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Studierende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ingenieurwissenschaftlicher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Fächer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Springer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Fachmedien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Wiesbaden, 2014</w:t>
            </w:r>
          </w:p>
          <w:p w:rsidRPr="002C38CA" w:rsidR="002C38CA" w:rsidP="002C38CA" w:rsidRDefault="002C38CA" w14:paraId="7A7FBBC2" w14:textId="77777777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Dengler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Sieber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Netzwerk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Deutsch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als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Fremdsprache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Kurs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und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Arbeitsbuch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, 2011, Berlin</w:t>
            </w:r>
          </w:p>
          <w:p w:rsidRPr="002C38CA" w:rsidR="002C38CA" w:rsidP="002C38CA" w:rsidRDefault="002C38CA" w14:paraId="11530B3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3. </w:t>
            </w:r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Hans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Földeak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Sag’s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besser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Teil</w:t>
            </w:r>
            <w:proofErr w:type="spellEnd"/>
            <w:r w:rsidRPr="002C38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1,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Hueber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 Verlag, 2011</w:t>
            </w:r>
          </w:p>
          <w:p w:rsidRPr="002C38CA" w:rsidR="002C38CA" w:rsidP="002C38CA" w:rsidRDefault="002C38CA" w14:paraId="6F7EDCC0" w14:textId="0FEED189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  <w:lang w:val="de-DE"/>
              </w:rPr>
            </w:pPr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4.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Einfach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Grammatik</w:t>
            </w:r>
            <w:proofErr w:type="spellEnd"/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Pr="002C38CA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  <w:lang w:val="de-DE"/>
              </w:rPr>
              <w:t xml:space="preserve">Übungsgrammatik A1-bis B1, </w:t>
            </w:r>
            <w:r w:rsidRPr="002C38CA">
              <w:rPr>
                <w:rFonts w:eastAsia="Times New Roman" w:asciiTheme="minorHAnsi" w:hAnsiTheme="minorHAnsi" w:cstheme="minorHAnsi"/>
                <w:sz w:val="22"/>
                <w:szCs w:val="22"/>
                <w:lang w:val="de-DE"/>
              </w:rPr>
              <w:t>Klett Langenscheidt, Berlin, 2007.</w:t>
            </w:r>
          </w:p>
        </w:tc>
      </w:tr>
    </w:tbl>
    <w:p w:rsidRPr="00214507" w:rsidR="002C38CA" w:rsidP="002C38CA" w:rsidRDefault="002C38CA" w14:paraId="4E1641E4" w14:textId="77777777">
      <w:pPr>
        <w:jc w:val="both"/>
        <w:rPr>
          <w:rFonts w:eastAsia="Calibri" w:asciiTheme="minorHAnsi" w:hAnsiTheme="minorHAnsi" w:cstheme="minorHAnsi"/>
          <w:b/>
          <w:bCs/>
          <w:sz w:val="22"/>
          <w:szCs w:val="22"/>
          <w:lang w:val="de-DE" w:eastAsia="en-US"/>
        </w:rPr>
      </w:pPr>
    </w:p>
    <w:p w:rsidRPr="00214507" w:rsidR="002C38CA" w:rsidP="002C38CA" w:rsidRDefault="002C38CA" w14:paraId="7FCB9B9D" w14:textId="77777777">
      <w:pPr>
        <w:jc w:val="both"/>
        <w:rPr>
          <w:rFonts w:eastAsia="Calibri" w:asciiTheme="minorHAnsi" w:hAnsiTheme="minorHAnsi" w:cstheme="minorHAnsi"/>
          <w:b/>
          <w:bCs/>
          <w:sz w:val="22"/>
          <w:szCs w:val="22"/>
          <w:lang w:val="de-DE" w:eastAsia="en-US"/>
        </w:rPr>
      </w:pPr>
      <w:r w:rsidRPr="00214507">
        <w:rPr>
          <w:rFonts w:eastAsia="Calibri" w:asciiTheme="minorHAnsi" w:hAnsiTheme="minorHAnsi" w:cstheme="minorHAnsi"/>
          <w:b/>
          <w:bCs/>
          <w:sz w:val="22"/>
          <w:szCs w:val="22"/>
          <w:lang w:val="de-DE" w:eastAsia="en-US"/>
        </w:rPr>
        <w:t>10. Coroborarea conţinuturilor disciplinei cu aşteptările reprezentanţilor comunităţii epistemice, asociaţiilor profesionale şi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2C38CA" w:rsidR="002C38CA" w:rsidTr="00AD27E4" w14:paraId="302C79DB" w14:textId="77777777">
        <w:trPr>
          <w:trHeight w:val="733"/>
        </w:trPr>
        <w:tc>
          <w:tcPr>
            <w:tcW w:w="9630" w:type="dxa"/>
          </w:tcPr>
          <w:p w:rsidRPr="002C38CA" w:rsidR="002C38CA" w:rsidP="002C38CA" w:rsidRDefault="002C38CA" w14:paraId="411DD2CB" w14:textId="77777777">
            <w:pPr>
              <w:jc w:val="both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  <w:t>Conținutul disciplinei este aliniat cerințelor de pe piața muncii și din sfera academică. Cunoaşterea unei limbi străine va permite o integrare mai flexibilă a absolvenților pe piaţa muncii și va facilita accesul acestora  la programele de dezvoltarea profesională și de formare continuă.</w:t>
            </w:r>
          </w:p>
        </w:tc>
      </w:tr>
    </w:tbl>
    <w:p w:rsidRPr="002C38CA" w:rsidR="002C38CA" w:rsidP="002C38CA" w:rsidRDefault="002C38CA" w14:paraId="354BA4AB" w14:textId="77777777">
      <w:pPr>
        <w:rPr>
          <w:rFonts w:eastAsia="Calibri" w:asciiTheme="minorHAnsi" w:hAnsiTheme="minorHAnsi" w:cstheme="minorHAnsi"/>
          <w:sz w:val="22"/>
          <w:szCs w:val="22"/>
          <w:lang w:val="it-IT" w:eastAsia="en-US"/>
        </w:rPr>
      </w:pPr>
    </w:p>
    <w:p w:rsidRPr="002C38CA" w:rsidR="002C38CA" w:rsidP="002C38CA" w:rsidRDefault="002C38CA" w14:paraId="31F9135B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</w:pPr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 xml:space="preserve">11. </w:t>
      </w:r>
      <w:proofErr w:type="spellStart"/>
      <w:r w:rsidRPr="002C38CA">
        <w:rPr>
          <w:rFonts w:eastAsia="Calibri" w:asciiTheme="minorHAnsi" w:hAnsiTheme="minorHAnsi" w:cstheme="minorHAnsi"/>
          <w:b/>
          <w:bCs/>
          <w:sz w:val="22"/>
          <w:szCs w:val="22"/>
          <w:lang w:val="en-US" w:eastAsia="en-US"/>
        </w:rPr>
        <w:t>Evaluare</w:t>
      </w:r>
      <w:proofErr w:type="spellEnd"/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2C38CA" w:rsidR="002C38CA" w:rsidTr="00AD27E4" w14:paraId="57255B02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2C38CA" w:rsidR="002C38CA" w:rsidP="002C38CA" w:rsidRDefault="002C38CA" w14:paraId="3B685EB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Tip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activitate</w:t>
            </w:r>
            <w:proofErr w:type="spellEnd"/>
          </w:p>
        </w:tc>
        <w:tc>
          <w:tcPr>
            <w:tcW w:w="3472" w:type="dxa"/>
            <w:shd w:val="clear" w:color="auto" w:fill="E0E0E0"/>
            <w:vAlign w:val="center"/>
          </w:tcPr>
          <w:p w:rsidRPr="002C38CA" w:rsidR="002C38CA" w:rsidP="002C38CA" w:rsidRDefault="002C38CA" w14:paraId="2E06E927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11.1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Criterii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</w:p>
        </w:tc>
        <w:tc>
          <w:tcPr>
            <w:tcW w:w="2410" w:type="dxa"/>
            <w:shd w:val="clear" w:color="auto" w:fill="FFFFFF"/>
            <w:vAlign w:val="center"/>
          </w:tcPr>
          <w:p w:rsidRPr="002C38CA" w:rsidR="002C38CA" w:rsidP="002C38CA" w:rsidRDefault="002C38CA" w14:paraId="5A2B400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11.2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Metode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evaluare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:rsidRPr="002C38CA" w:rsidR="002C38CA" w:rsidP="002C38CA" w:rsidRDefault="002C38CA" w14:paraId="4843411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13.3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Pondere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din nota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finală</w:t>
            </w:r>
            <w:proofErr w:type="spellEnd"/>
          </w:p>
        </w:tc>
      </w:tr>
      <w:tr w:rsidRPr="002C38CA" w:rsidR="002C38CA" w:rsidTr="00AD27E4" w14:paraId="3D7D9EA2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2C38CA" w:rsidR="002C38CA" w:rsidP="002C38CA" w:rsidRDefault="002C38CA" w14:paraId="4F2150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11.4 Curs</w:t>
            </w:r>
          </w:p>
          <w:p w:rsidRPr="002C38CA" w:rsidR="002C38CA" w:rsidP="002C38CA" w:rsidRDefault="002C38CA" w14:paraId="4C15DF0C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2C38CA" w:rsidR="002C38CA" w:rsidP="002C38CA" w:rsidRDefault="002C38CA" w14:paraId="7E1ABD93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2C38CA" w:rsidR="002C38CA" w:rsidP="002C38CA" w:rsidRDefault="002C38CA" w14:paraId="62E7B805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2C38CA" w:rsidR="002C38CA" w:rsidP="002C38CA" w:rsidRDefault="002C38CA" w14:paraId="6E8B8F5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7B06587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AD27E4" w14:paraId="0D694027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2C38CA" w:rsidR="002C38CA" w:rsidP="002C38CA" w:rsidRDefault="002C38CA" w14:paraId="173B83F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11.5 Seminar/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Laborator</w:t>
            </w:r>
            <w:proofErr w:type="spellEnd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</w:p>
          <w:p w:rsidRPr="002C38CA" w:rsidR="002C38CA" w:rsidP="002C38CA" w:rsidRDefault="002C38CA" w14:paraId="61438AA0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2C38CA" w:rsidR="002C38CA" w:rsidP="002C38CA" w:rsidRDefault="002C38CA" w14:paraId="772A16C8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bCs/>
                <w:sz w:val="22"/>
                <w:szCs w:val="22"/>
                <w:lang w:val="it-IT" w:eastAsia="en-US"/>
              </w:rPr>
            </w:pPr>
            <w:r w:rsidRPr="002C38CA">
              <w:rPr>
                <w:rFonts w:eastAsia="Calibri" w:asciiTheme="minorHAnsi" w:hAnsiTheme="minorHAnsi" w:cstheme="minorHAnsi"/>
                <w:bCs/>
                <w:sz w:val="22"/>
                <w:szCs w:val="22"/>
                <w:lang w:val="it-IT" w:eastAsia="en-US"/>
              </w:rPr>
              <w:t xml:space="preserve">Rezolvarea exercițiilor de ascultare și redactare </w:t>
            </w:r>
          </w:p>
          <w:p w:rsidRPr="002C38CA" w:rsidR="002C38CA" w:rsidP="002C38CA" w:rsidRDefault="002C38CA" w14:paraId="24B8DDC2" w14:textId="77777777">
            <w:pPr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bCs/>
                <w:sz w:val="22"/>
                <w:szCs w:val="22"/>
                <w:lang w:val="it-IT" w:eastAsia="en-US"/>
              </w:rPr>
            </w:pPr>
          </w:p>
        </w:tc>
        <w:tc>
          <w:tcPr>
            <w:tcW w:w="2410" w:type="dxa"/>
            <w:shd w:val="clear" w:color="auto" w:fill="FFFFFF"/>
          </w:tcPr>
          <w:p w:rsidRPr="002C38CA" w:rsidR="002C38CA" w:rsidP="002C38CA" w:rsidRDefault="002C38CA" w14:paraId="632032E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Pr="002C38CA" w:rsidR="002C38CA" w:rsidP="002C38CA" w:rsidRDefault="002C38CA" w14:paraId="654E3A3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  <w:t>Test scris – durata evaluării scrise 1h 40 min (în timpul examenului studenții vor avea acces doar cu instrumente de scris și coli goale)</w:t>
            </w:r>
          </w:p>
          <w:p w:rsidRPr="002C38CA" w:rsidR="002C38CA" w:rsidP="002C38CA" w:rsidRDefault="002C38CA" w14:paraId="051CF9F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Test oral</w:t>
            </w:r>
          </w:p>
          <w:p w:rsidRPr="002C38CA" w:rsidR="002C38CA" w:rsidP="002C38CA" w:rsidRDefault="002C38CA" w14:paraId="43AE87B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Portofoliu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Pr="002C38CA" w:rsidR="002C38CA" w:rsidP="002C38CA" w:rsidRDefault="002C38CA" w14:paraId="1998810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0A9A6FF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50%</w:t>
            </w:r>
          </w:p>
          <w:p w:rsidRPr="002C38CA" w:rsidR="002C38CA" w:rsidP="002C38CA" w:rsidRDefault="002C38CA" w14:paraId="61C7083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2B92EE8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3ED4EAD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0941E60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4021EBD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:rsidRPr="002C38CA" w:rsidR="002C38CA" w:rsidP="002C38CA" w:rsidRDefault="002C38CA" w14:paraId="706250E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40%</w:t>
            </w:r>
          </w:p>
          <w:p w:rsidRPr="002C38CA" w:rsidR="002C38CA" w:rsidP="002C38CA" w:rsidRDefault="002C38CA" w14:paraId="06C6A30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10%</w:t>
            </w:r>
          </w:p>
        </w:tc>
      </w:tr>
      <w:tr w:rsidRPr="002C38CA" w:rsidR="002C38CA" w:rsidTr="00AD27E4" w14:paraId="2DCBE617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C38CA" w:rsidR="002C38CA" w:rsidP="002C38CA" w:rsidRDefault="002C38CA" w14:paraId="19CECE4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 xml:space="preserve">11.6 Standard minim de </w:t>
            </w:r>
            <w:proofErr w:type="spellStart"/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en-US" w:eastAsia="en-US"/>
              </w:rPr>
              <w:t>performanță</w:t>
            </w:r>
            <w:proofErr w:type="spellEnd"/>
          </w:p>
        </w:tc>
      </w:tr>
      <w:tr w:rsidRPr="002C38CA" w:rsidR="002C38CA" w:rsidTr="00AD27E4" w14:paraId="547CE590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C38CA" w:rsidR="002C38CA" w:rsidP="002C38CA" w:rsidRDefault="002C38CA" w14:paraId="0246BC9A" w14:textId="77777777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2C38CA">
              <w:rPr>
                <w:rFonts w:eastAsia="Times New Roman" w:asciiTheme="minorHAnsi" w:hAnsiTheme="minorHAnsi" w:cstheme="minorHAnsi"/>
                <w:bCs/>
                <w:sz w:val="22"/>
                <w:szCs w:val="22"/>
                <w:lang w:eastAsia="en-US"/>
              </w:rPr>
              <w:t>Condiția de eligibilitate pentru prezentarea la examen:</w:t>
            </w:r>
          </w:p>
          <w:p w:rsidRPr="002C38CA" w:rsidR="002C38CA" w:rsidP="002C38CA" w:rsidRDefault="002C38CA" w14:paraId="6EBE14EB" w14:textId="77777777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2C38CA">
              <w:rPr>
                <w:rFonts w:eastAsia="Times New Roman" w:asciiTheme="minorHAnsi" w:hAnsiTheme="minorHAnsi" w:cstheme="minorHAnsi"/>
                <w:bCs/>
                <w:sz w:val="22"/>
                <w:szCs w:val="22"/>
                <w:lang w:eastAsia="en-US"/>
              </w:rPr>
              <w:t>Studentul poate susține testele doar daca a fost prezent la ore in proporție de 80%.</w:t>
            </w:r>
          </w:p>
          <w:p w:rsidRPr="002C38CA" w:rsidR="002C38CA" w:rsidP="002C38CA" w:rsidRDefault="002C38CA" w14:paraId="0D35655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eastAsia="Calibri" w:asciiTheme="minorHAnsi" w:hAnsiTheme="minorHAnsi" w:cstheme="minorHAnsi"/>
                <w:sz w:val="22"/>
                <w:szCs w:val="22"/>
                <w:lang w:val="it-IT" w:eastAsia="en-US"/>
              </w:rPr>
              <w:t>Condiția de promovare/de obținere a creditelor: media notelor min. 5.</w:t>
            </w:r>
          </w:p>
        </w:tc>
      </w:tr>
    </w:tbl>
    <w:p w:rsidRPr="002C38CA" w:rsidR="002C38CA" w:rsidP="002C38CA" w:rsidRDefault="002C38CA" w14:paraId="567F98EE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sz w:val="22"/>
          <w:szCs w:val="22"/>
          <w:lang w:val="it-IT" w:eastAsia="en-US"/>
        </w:rPr>
      </w:pPr>
    </w:p>
    <w:tbl>
      <w:tblPr>
        <w:tblStyle w:val="TableGrid11"/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71"/>
        <w:gridCol w:w="1590"/>
        <w:gridCol w:w="4314"/>
        <w:gridCol w:w="2700"/>
      </w:tblGrid>
      <w:tr w:rsidRPr="002C38CA" w:rsidR="002C38CA" w:rsidTr="002C38CA" w14:paraId="214A12A9" w14:textId="77777777">
        <w:tc>
          <w:tcPr>
            <w:tcW w:w="893" w:type="pct"/>
          </w:tcPr>
          <w:p w:rsidRPr="002C38CA" w:rsidR="002C38CA" w:rsidP="002C38CA" w:rsidRDefault="002C38CA" w14:paraId="781AD792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lastRenderedPageBreak/>
              <w:t xml:space="preserve">Data </w:t>
            </w:r>
            <w:proofErr w:type="spellStart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completării</w:t>
            </w:r>
            <w:proofErr w:type="spellEnd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759" w:type="pct"/>
            <w:vAlign w:val="center"/>
          </w:tcPr>
          <w:p w:rsidRPr="002C38CA" w:rsidR="002C38CA" w:rsidP="002C38CA" w:rsidRDefault="002C38CA" w14:paraId="38CCF892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Titulari</w:t>
            </w:r>
            <w:proofErr w:type="spellEnd"/>
          </w:p>
        </w:tc>
        <w:tc>
          <w:tcPr>
            <w:tcW w:w="2059" w:type="pct"/>
            <w:vAlign w:val="center"/>
          </w:tcPr>
          <w:p w:rsidRPr="002C38CA" w:rsidR="002C38CA" w:rsidP="002C38CA" w:rsidRDefault="002C38CA" w14:paraId="2A68CEAF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grad didactic, </w:t>
            </w:r>
            <w:proofErr w:type="spellStart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titlu</w:t>
            </w:r>
            <w:proofErr w:type="spellEnd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Prenume</w:t>
            </w:r>
            <w:proofErr w:type="spellEnd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NUME</w:t>
            </w:r>
          </w:p>
        </w:tc>
        <w:tc>
          <w:tcPr>
            <w:tcW w:w="1289" w:type="pct"/>
            <w:vAlign w:val="center"/>
          </w:tcPr>
          <w:p w:rsidRPr="002C38CA" w:rsidR="002C38CA" w:rsidP="002C38CA" w:rsidRDefault="002C38CA" w14:paraId="11CDDAA8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Semnătura</w:t>
            </w:r>
            <w:proofErr w:type="spellEnd"/>
          </w:p>
        </w:tc>
      </w:tr>
      <w:tr w:rsidRPr="002C38CA" w:rsidR="002C38CA" w:rsidTr="002C38CA" w14:paraId="3BAF152B" w14:textId="77777777">
        <w:trPr>
          <w:trHeight w:val="397"/>
        </w:trPr>
        <w:tc>
          <w:tcPr>
            <w:tcW w:w="893" w:type="pct"/>
          </w:tcPr>
          <w:p w:rsidRPr="002C38CA" w:rsidR="002C38CA" w:rsidP="002C38CA" w:rsidRDefault="002C38CA" w14:paraId="31BA96A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12.01.2026</w:t>
            </w:r>
          </w:p>
        </w:tc>
        <w:tc>
          <w:tcPr>
            <w:tcW w:w="759" w:type="pct"/>
            <w:vAlign w:val="center"/>
          </w:tcPr>
          <w:p w:rsidRPr="002C38CA" w:rsidR="002C38CA" w:rsidP="002C38CA" w:rsidRDefault="002C38CA" w14:paraId="5E31E2B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Curs</w:t>
            </w:r>
          </w:p>
        </w:tc>
        <w:tc>
          <w:tcPr>
            <w:tcW w:w="2059" w:type="pct"/>
            <w:vAlign w:val="center"/>
          </w:tcPr>
          <w:p w:rsidRPr="002C38CA" w:rsidR="002C38CA" w:rsidP="002C38CA" w:rsidRDefault="002C38CA" w14:paraId="3AD3C88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/</w:t>
            </w:r>
          </w:p>
        </w:tc>
        <w:tc>
          <w:tcPr>
            <w:tcW w:w="1289" w:type="pct"/>
            <w:vAlign w:val="center"/>
          </w:tcPr>
          <w:p w:rsidRPr="002C38CA" w:rsidR="002C38CA" w:rsidP="002C38CA" w:rsidRDefault="002C38CA" w14:paraId="69C1679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Pr="002C38CA" w:rsidR="002C38CA" w:rsidTr="002C38CA" w14:paraId="0D2CFA2C" w14:textId="77777777">
        <w:trPr>
          <w:trHeight w:val="397"/>
        </w:trPr>
        <w:tc>
          <w:tcPr>
            <w:tcW w:w="893" w:type="pct"/>
          </w:tcPr>
          <w:p w:rsidRPr="002C38CA" w:rsidR="002C38CA" w:rsidP="002C38CA" w:rsidRDefault="002C38CA" w14:paraId="46CBF74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759" w:type="pct"/>
          </w:tcPr>
          <w:p w:rsidRPr="002C38CA" w:rsidR="002C38CA" w:rsidP="002C38CA" w:rsidRDefault="002C38CA" w14:paraId="19D929E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Aplicații</w:t>
            </w:r>
            <w:proofErr w:type="spellEnd"/>
          </w:p>
        </w:tc>
        <w:tc>
          <w:tcPr>
            <w:tcW w:w="2059" w:type="pct"/>
            <w:vAlign w:val="center"/>
          </w:tcPr>
          <w:p w:rsidRPr="002C38CA" w:rsidR="002C38CA" w:rsidP="002C38CA" w:rsidRDefault="002C38CA" w14:paraId="3B29E3C7" w14:textId="49B8BA41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Asist. </w:t>
            </w:r>
            <w:proofErr w:type="spellStart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>univ.dr</w:t>
            </w:r>
            <w:proofErr w:type="spellEnd"/>
            <w:r w:rsidRPr="002C38CA">
              <w:rPr>
                <w:rFonts w:asciiTheme="minorHAnsi" w:hAnsiTheme="minorHAnsi" w:cstheme="minorHAnsi"/>
                <w:sz w:val="22"/>
                <w:szCs w:val="22"/>
              </w:rPr>
              <w:t xml:space="preserve">. Cristina NEDELCU  </w:t>
            </w:r>
          </w:p>
        </w:tc>
        <w:tc>
          <w:tcPr>
            <w:tcW w:w="1289" w:type="pct"/>
            <w:vAlign w:val="center"/>
          </w:tcPr>
          <w:p w:rsidRPr="002C38CA" w:rsidR="002C38CA" w:rsidP="002C38CA" w:rsidRDefault="002C38CA" w14:paraId="5114271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</w:p>
        </w:tc>
      </w:tr>
    </w:tbl>
    <w:p w:rsidRPr="002C38CA" w:rsidR="002C38CA" w:rsidP="002C38CA" w:rsidRDefault="002C38CA" w14:paraId="118628C7" w14:textId="77777777">
      <w:pPr>
        <w:shd w:val="clear" w:color="auto" w:fill="FFFFFF"/>
        <w:autoSpaceDE w:val="0"/>
        <w:autoSpaceDN w:val="0"/>
        <w:adjustRightInd w:val="0"/>
        <w:rPr>
          <w:rFonts w:eastAsia="Calibri" w:asciiTheme="minorHAnsi" w:hAnsiTheme="minorHAnsi" w:cstheme="minorHAnsi"/>
          <w:sz w:val="22"/>
          <w:szCs w:val="22"/>
          <w:lang w:val="it-IT" w:eastAsia="en-US"/>
        </w:rPr>
      </w:pPr>
    </w:p>
    <w:tbl>
      <w:tblPr>
        <w:tblStyle w:val="TableGrid21"/>
        <w:tblW w:w="545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4"/>
        <w:gridCol w:w="4821"/>
      </w:tblGrid>
      <w:tr w:rsidRPr="002C38CA" w:rsidR="002C38CA" w:rsidTr="002C38CA" w14:paraId="44B039FD" w14:textId="77777777">
        <w:trPr>
          <w:trHeight w:val="1373"/>
        </w:trPr>
        <w:tc>
          <w:tcPr>
            <w:tcW w:w="2699" w:type="pct"/>
          </w:tcPr>
          <w:p w:rsidRPr="002C38CA" w:rsidR="002C38CA" w:rsidP="002C38CA" w:rsidRDefault="002C38CA" w14:paraId="62D7160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Data avizării în Consiliul Departamentului</w:t>
            </w:r>
          </w:p>
          <w:p w:rsidRPr="002C38CA" w:rsidR="002C38CA" w:rsidP="002C38CA" w:rsidRDefault="002C38CA" w14:paraId="7074420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16.01.2026</w:t>
            </w:r>
          </w:p>
        </w:tc>
        <w:tc>
          <w:tcPr>
            <w:tcW w:w="2301" w:type="pct"/>
          </w:tcPr>
          <w:p w:rsidRPr="002C38CA" w:rsidR="002C38CA" w:rsidP="002C38CA" w:rsidRDefault="002C38CA" w14:paraId="37154D8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Director Departament Limbi Moderne și Comunicare</w:t>
            </w:r>
          </w:p>
          <w:p w:rsidRPr="002C38CA" w:rsidR="002C38CA" w:rsidP="002C38CA" w:rsidRDefault="002C38CA" w14:paraId="474BDED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Conf.dr. Ruxanda LITERAT</w:t>
            </w:r>
          </w:p>
        </w:tc>
      </w:tr>
      <w:tr w:rsidRPr="002C38CA" w:rsidR="002C38CA" w:rsidTr="002C38CA" w14:paraId="2C01DB50" w14:textId="77777777">
        <w:trPr>
          <w:trHeight w:val="1373"/>
        </w:trPr>
        <w:tc>
          <w:tcPr>
            <w:tcW w:w="2699" w:type="pct"/>
          </w:tcPr>
          <w:p w:rsidRPr="002C38CA" w:rsidR="002C38CA" w:rsidP="002C38CA" w:rsidRDefault="002C38CA" w14:paraId="37AD89F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Data aprobării în Consiliul Facultății </w:t>
            </w:r>
          </w:p>
          <w:p w:rsidRPr="002C38CA" w:rsidR="002C38CA" w:rsidP="002C38CA" w:rsidRDefault="002C38CA" w14:paraId="179351AE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Pr="002C38CA" w:rsidR="002C38CA" w:rsidP="002C38CA" w:rsidRDefault="002C38CA" w14:paraId="09B13E7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21.01.2026</w:t>
            </w:r>
          </w:p>
        </w:tc>
        <w:tc>
          <w:tcPr>
            <w:tcW w:w="2301" w:type="pct"/>
          </w:tcPr>
          <w:p w:rsidRPr="002C38CA" w:rsidR="002C38CA" w:rsidP="002C38CA" w:rsidRDefault="002C38CA" w14:paraId="6FB6A5F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Decan, </w:t>
            </w:r>
          </w:p>
          <w:p w:rsidRPr="002C38CA" w:rsidR="002C38CA" w:rsidP="002C38CA" w:rsidRDefault="002C38CA" w14:paraId="4D0AA25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2C38CA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Lucia MANEA</w:t>
            </w:r>
          </w:p>
        </w:tc>
      </w:tr>
    </w:tbl>
    <w:p w:rsidRPr="002C38CA" w:rsidR="00EE0BA5" w:rsidRDefault="00EE0BA5" w14:paraId="56F5FC40" w14:textId="35BA8134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  <w:lang w:val="it-IT"/>
        </w:rPr>
      </w:pPr>
    </w:p>
    <w:p w:rsidRPr="002C38CA" w:rsidR="002C38CA" w:rsidRDefault="002C38CA" w14:paraId="21C0D3B4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  <w:lang w:val="it-IT"/>
        </w:rPr>
      </w:pPr>
    </w:p>
    <w:p w:rsidRPr="002C38CA" w:rsidR="00DF6F11" w:rsidP="005A3850" w:rsidRDefault="00DF6F11" w14:paraId="51298822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2C38CA" w:rsidR="00DF6F11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AED72B0"/>
    <w:multiLevelType w:val="hybridMultilevel"/>
    <w:tmpl w:val="AA2A8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166F3"/>
    <w:rsid w:val="00030BDA"/>
    <w:rsid w:val="00037AE8"/>
    <w:rsid w:val="000400E9"/>
    <w:rsid w:val="00044A0A"/>
    <w:rsid w:val="00056807"/>
    <w:rsid w:val="00063176"/>
    <w:rsid w:val="000750C7"/>
    <w:rsid w:val="000A3099"/>
    <w:rsid w:val="000C646E"/>
    <w:rsid w:val="000D7CA4"/>
    <w:rsid w:val="000E1E03"/>
    <w:rsid w:val="000E55D2"/>
    <w:rsid w:val="000E6B2C"/>
    <w:rsid w:val="00120E7A"/>
    <w:rsid w:val="00123714"/>
    <w:rsid w:val="00140BB2"/>
    <w:rsid w:val="001453F8"/>
    <w:rsid w:val="00150705"/>
    <w:rsid w:val="00164D02"/>
    <w:rsid w:val="00185811"/>
    <w:rsid w:val="001909DA"/>
    <w:rsid w:val="001A194A"/>
    <w:rsid w:val="001A4A97"/>
    <w:rsid w:val="001C6B37"/>
    <w:rsid w:val="001D00BC"/>
    <w:rsid w:val="001E2444"/>
    <w:rsid w:val="001E726F"/>
    <w:rsid w:val="001E7E58"/>
    <w:rsid w:val="001F5008"/>
    <w:rsid w:val="001F6B54"/>
    <w:rsid w:val="00214507"/>
    <w:rsid w:val="002151F9"/>
    <w:rsid w:val="00215372"/>
    <w:rsid w:val="002216DF"/>
    <w:rsid w:val="00242A4D"/>
    <w:rsid w:val="002456C4"/>
    <w:rsid w:val="00272694"/>
    <w:rsid w:val="00272829"/>
    <w:rsid w:val="002760AF"/>
    <w:rsid w:val="002B2076"/>
    <w:rsid w:val="002C38CA"/>
    <w:rsid w:val="002D2607"/>
    <w:rsid w:val="002D2709"/>
    <w:rsid w:val="002F1E20"/>
    <w:rsid w:val="002F6ED1"/>
    <w:rsid w:val="00312A32"/>
    <w:rsid w:val="00330068"/>
    <w:rsid w:val="00332E84"/>
    <w:rsid w:val="003463C5"/>
    <w:rsid w:val="00350644"/>
    <w:rsid w:val="00360CA6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E191B"/>
    <w:rsid w:val="003E5614"/>
    <w:rsid w:val="003E7D51"/>
    <w:rsid w:val="0040676B"/>
    <w:rsid w:val="004168A0"/>
    <w:rsid w:val="00421205"/>
    <w:rsid w:val="00441D4B"/>
    <w:rsid w:val="00464477"/>
    <w:rsid w:val="00465B9C"/>
    <w:rsid w:val="00467486"/>
    <w:rsid w:val="004B0B7F"/>
    <w:rsid w:val="004B619B"/>
    <w:rsid w:val="004C53B4"/>
    <w:rsid w:val="004C59F0"/>
    <w:rsid w:val="004D433B"/>
    <w:rsid w:val="004F4E2A"/>
    <w:rsid w:val="005022A3"/>
    <w:rsid w:val="00503D21"/>
    <w:rsid w:val="005059A8"/>
    <w:rsid w:val="00506DA5"/>
    <w:rsid w:val="0051258A"/>
    <w:rsid w:val="00517118"/>
    <w:rsid w:val="00521E4C"/>
    <w:rsid w:val="00532018"/>
    <w:rsid w:val="00542BC3"/>
    <w:rsid w:val="00551B6B"/>
    <w:rsid w:val="00556F58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0184D"/>
    <w:rsid w:val="00615B27"/>
    <w:rsid w:val="006200A9"/>
    <w:rsid w:val="0063522D"/>
    <w:rsid w:val="00641525"/>
    <w:rsid w:val="006A68F4"/>
    <w:rsid w:val="006D3668"/>
    <w:rsid w:val="006D4686"/>
    <w:rsid w:val="006D6452"/>
    <w:rsid w:val="006E2856"/>
    <w:rsid w:val="006E7758"/>
    <w:rsid w:val="006F2A14"/>
    <w:rsid w:val="006F40AB"/>
    <w:rsid w:val="0070413A"/>
    <w:rsid w:val="00704D64"/>
    <w:rsid w:val="00732553"/>
    <w:rsid w:val="00741B87"/>
    <w:rsid w:val="00750A7A"/>
    <w:rsid w:val="00755D78"/>
    <w:rsid w:val="007567EC"/>
    <w:rsid w:val="00762B44"/>
    <w:rsid w:val="00770708"/>
    <w:rsid w:val="00775829"/>
    <w:rsid w:val="00776061"/>
    <w:rsid w:val="00796471"/>
    <w:rsid w:val="007A1AA8"/>
    <w:rsid w:val="007A4A04"/>
    <w:rsid w:val="007B4107"/>
    <w:rsid w:val="007C3AAD"/>
    <w:rsid w:val="007F6D0E"/>
    <w:rsid w:val="00813F84"/>
    <w:rsid w:val="008376D2"/>
    <w:rsid w:val="008617C0"/>
    <w:rsid w:val="00870EFF"/>
    <w:rsid w:val="0088732A"/>
    <w:rsid w:val="008A48A1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4E46"/>
    <w:rsid w:val="009A584C"/>
    <w:rsid w:val="009B41A1"/>
    <w:rsid w:val="009B4A4F"/>
    <w:rsid w:val="009B6B54"/>
    <w:rsid w:val="009B7F53"/>
    <w:rsid w:val="009E4ED5"/>
    <w:rsid w:val="009F4C16"/>
    <w:rsid w:val="00A03D9F"/>
    <w:rsid w:val="00A41DAB"/>
    <w:rsid w:val="00A530B9"/>
    <w:rsid w:val="00A54CB4"/>
    <w:rsid w:val="00A55667"/>
    <w:rsid w:val="00A720E4"/>
    <w:rsid w:val="00A74FB2"/>
    <w:rsid w:val="00A90350"/>
    <w:rsid w:val="00AA0149"/>
    <w:rsid w:val="00AA3253"/>
    <w:rsid w:val="00AB42B3"/>
    <w:rsid w:val="00AD19FC"/>
    <w:rsid w:val="00AD353F"/>
    <w:rsid w:val="00AF2A38"/>
    <w:rsid w:val="00AF5E2A"/>
    <w:rsid w:val="00AF6A03"/>
    <w:rsid w:val="00B04F3A"/>
    <w:rsid w:val="00B206DD"/>
    <w:rsid w:val="00B2520F"/>
    <w:rsid w:val="00B26ADF"/>
    <w:rsid w:val="00B60DA1"/>
    <w:rsid w:val="00B6580C"/>
    <w:rsid w:val="00B67537"/>
    <w:rsid w:val="00B7771C"/>
    <w:rsid w:val="00B77D33"/>
    <w:rsid w:val="00B80C56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7C05"/>
    <w:rsid w:val="00C23692"/>
    <w:rsid w:val="00C26E23"/>
    <w:rsid w:val="00C347F1"/>
    <w:rsid w:val="00C40915"/>
    <w:rsid w:val="00C46A3C"/>
    <w:rsid w:val="00C521E2"/>
    <w:rsid w:val="00C616DD"/>
    <w:rsid w:val="00C7672A"/>
    <w:rsid w:val="00C76C48"/>
    <w:rsid w:val="00C83D19"/>
    <w:rsid w:val="00C86CFA"/>
    <w:rsid w:val="00C95E28"/>
    <w:rsid w:val="00CA49DB"/>
    <w:rsid w:val="00CA6D2D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7F59"/>
    <w:rsid w:val="00D36B42"/>
    <w:rsid w:val="00D44A2B"/>
    <w:rsid w:val="00D5415D"/>
    <w:rsid w:val="00D61027"/>
    <w:rsid w:val="00D63FE4"/>
    <w:rsid w:val="00D73E4D"/>
    <w:rsid w:val="00D83E70"/>
    <w:rsid w:val="00D90C12"/>
    <w:rsid w:val="00D97D8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E10770"/>
    <w:rsid w:val="00E232A8"/>
    <w:rsid w:val="00E25EE5"/>
    <w:rsid w:val="00E32970"/>
    <w:rsid w:val="00E7567A"/>
    <w:rsid w:val="00E856B8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776EE"/>
    <w:rsid w:val="00FA0425"/>
    <w:rsid w:val="00FA36CD"/>
    <w:rsid w:val="00FA5A2E"/>
    <w:rsid w:val="00FB14F2"/>
    <w:rsid w:val="00FB173F"/>
    <w:rsid w:val="00FD4B37"/>
    <w:rsid w:val="18D346B6"/>
    <w:rsid w:val="1FCD5816"/>
    <w:rsid w:val="26010632"/>
    <w:rsid w:val="2D296F49"/>
    <w:rsid w:val="5943FF68"/>
    <w:rsid w:val="61EF3A22"/>
    <w:rsid w:val="7BFC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AD19FC"/>
    <w:pPr>
      <w:ind w:left="720"/>
      <w:contextualSpacing/>
    </w:pPr>
  </w:style>
  <w:style w:type="table" w:styleId="TableGrid3" w:customStyle="1">
    <w:name w:val="Table Grid3"/>
    <w:basedOn w:val="TableNormal"/>
    <w:next w:val="TableGrid"/>
    <w:rsid w:val="002C38CA"/>
    <w:rPr>
      <w:rFonts w:eastAsia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1" w:customStyle="1">
    <w:name w:val="Table Grid11"/>
    <w:basedOn w:val="TableNormal"/>
    <w:next w:val="TableGrid"/>
    <w:uiPriority w:val="39"/>
    <w:rsid w:val="002C38CA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1" w:customStyle="1">
    <w:name w:val="Table Grid21"/>
    <w:basedOn w:val="TableNormal"/>
    <w:next w:val="TableGrid"/>
    <w:uiPriority w:val="39"/>
    <w:rsid w:val="002C38CA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ECAE23-F746-4761-BAD1-AFD8A2990BBC}"/>
</file>

<file path=customXml/itemProps2.xml><?xml version="1.0" encoding="utf-8"?>
<ds:datastoreItem xmlns:ds="http://schemas.openxmlformats.org/officeDocument/2006/customXml" ds:itemID="{56CC6964-7673-4426-877C-B05B0B4CD434}"/>
</file>

<file path=customXml/itemProps3.xml><?xml version="1.0" encoding="utf-8"?>
<ds:datastoreItem xmlns:ds="http://schemas.openxmlformats.org/officeDocument/2006/customXml" ds:itemID="{DE443261-56A4-40AE-93EE-903DF7388B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11</revision>
  <dcterms:created xsi:type="dcterms:W3CDTF">2026-01-21T08:02:00.0000000Z</dcterms:created>
  <dcterms:modified xsi:type="dcterms:W3CDTF">2026-01-28T12:20:06.4954651Z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